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4C95" w14:textId="51AF39F1" w:rsidR="00B32715" w:rsidRDefault="00B32715">
      <w:r>
        <w:t xml:space="preserve">Exceptional </w:t>
      </w:r>
      <w:r w:rsidR="005526CA">
        <w:t>H</w:t>
      </w:r>
      <w:r>
        <w:t>ealth Network Wisconsin CBRF Instructors</w:t>
      </w:r>
    </w:p>
    <w:p w14:paraId="00F00B4C" w14:textId="3CD28551" w:rsidR="00B32715" w:rsidRDefault="00B32715">
      <w:r>
        <w:t>Hollie Cooper Registered Nurse</w:t>
      </w:r>
    </w:p>
    <w:sectPr w:rsidR="00B32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15"/>
    <w:rsid w:val="005526CA"/>
    <w:rsid w:val="00B3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C4D6"/>
  <w15:chartTrackingRefBased/>
  <w15:docId w15:val="{2D5BF80B-D597-432B-9B78-D8B813DD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Cooper</dc:creator>
  <cp:keywords/>
  <dc:description/>
  <cp:lastModifiedBy>Hollie Cooper</cp:lastModifiedBy>
  <cp:revision>2</cp:revision>
  <dcterms:created xsi:type="dcterms:W3CDTF">2021-06-21T21:12:00Z</dcterms:created>
  <dcterms:modified xsi:type="dcterms:W3CDTF">2021-06-21T21:13:00Z</dcterms:modified>
</cp:coreProperties>
</file>